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D93E" w14:textId="07097002" w:rsidR="00B62DA0" w:rsidRPr="00AB2A13" w:rsidRDefault="0070772A" w:rsidP="00EA3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n-GB"/>
        </w:rPr>
      </w:pPr>
      <w:bookmarkStart w:id="0" w:name="_GoBack"/>
      <w:bookmarkEnd w:id="0"/>
      <w:r w:rsidRPr="008C6C48">
        <w:rPr>
          <w:rFonts w:ascii="Times New Roman" w:eastAsia="Times New Roman" w:hAnsi="Times New Roman" w:cs="Times New Roman"/>
          <w:b/>
          <w:noProof/>
          <w:sz w:val="44"/>
          <w:szCs w:val="44"/>
          <w:u w:val="single"/>
          <w:lang w:eastAsia="en-US"/>
        </w:rPr>
        <w:drawing>
          <wp:anchor distT="114300" distB="114300" distL="114300" distR="114300" simplePos="0" relativeHeight="251658240" behindDoc="0" locked="0" layoutInCell="1" hidden="0" allowOverlap="1" wp14:anchorId="7FF481D7" wp14:editId="62261DEC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5332878" cy="2690813"/>
            <wp:effectExtent l="0" t="0" r="127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2878" cy="2690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A3C9F" w:rsidRPr="00991B5F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n-GB"/>
        </w:rPr>
        <w:t>EMBARGOED UNTIL: WEDNESDAY 14 OCTOBER, 2020</w:t>
      </w:r>
      <w:r w:rsidR="00EA3C9F" w:rsidRPr="00AB2A13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val="en-GB"/>
        </w:rPr>
        <w:t>, 8PM</w:t>
      </w:r>
    </w:p>
    <w:p w14:paraId="28987496" w14:textId="77777777" w:rsidR="00EA3C9F" w:rsidRPr="00554385" w:rsidRDefault="00EA3C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</w:p>
    <w:p w14:paraId="7FD6BF31" w14:textId="6093FE87" w:rsidR="00B62DA0" w:rsidRPr="00991B5F" w:rsidRDefault="007077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GB"/>
        </w:rPr>
      </w:pPr>
      <w:r w:rsidRPr="00991B5F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The 2020 Ned Kelly Awards </w:t>
      </w:r>
      <w:r w:rsidR="003F7660" w:rsidRPr="00991B5F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>Winners</w:t>
      </w:r>
      <w:r w:rsidRPr="00991B5F">
        <w:rPr>
          <w:rFonts w:ascii="Times New Roman" w:eastAsia="Times New Roman" w:hAnsi="Times New Roman" w:cs="Times New Roman"/>
          <w:b/>
          <w:sz w:val="44"/>
          <w:szCs w:val="44"/>
          <w:lang w:val="en-GB"/>
        </w:rPr>
        <w:t xml:space="preserve"> </w:t>
      </w:r>
    </w:p>
    <w:p w14:paraId="6C71B455" w14:textId="77777777" w:rsidR="00B62DA0" w:rsidRPr="00991B5F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GB"/>
        </w:rPr>
      </w:pPr>
    </w:p>
    <w:p w14:paraId="612012B1" w14:textId="77777777" w:rsidR="00B62DA0" w:rsidRPr="00991B5F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7A0D35" w14:textId="5228CB59" w:rsidR="00B62DA0" w:rsidRPr="00991B5F" w:rsidRDefault="003F76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991B5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Wednesday 14 October</w:t>
      </w:r>
      <w:r w:rsidR="0070772A" w:rsidRPr="00991B5F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, 2020</w:t>
      </w:r>
    </w:p>
    <w:p w14:paraId="33597C3A" w14:textId="77777777" w:rsidR="00B62DA0" w:rsidRPr="00991B5F" w:rsidRDefault="00B62D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</w:p>
    <w:p w14:paraId="2390BC72" w14:textId="4B4D1749" w:rsidR="003F7660" w:rsidRPr="00554385" w:rsidRDefault="002D2C5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New authors feature</w:t>
      </w:r>
      <w:r w:rsidR="00554385">
        <w:rPr>
          <w:rFonts w:ascii="Times New Roman" w:eastAsia="Times New Roman" w:hAnsi="Times New Roman" w:cs="Times New Roman"/>
          <w:sz w:val="28"/>
          <w:szCs w:val="28"/>
          <w:lang w:val="en-GB"/>
        </w:rPr>
        <w:t>d</w:t>
      </w:r>
      <w:r w:rsidRPr="0055438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55438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strongly </w:t>
      </w:r>
      <w:r w:rsidRPr="00554385">
        <w:rPr>
          <w:rFonts w:ascii="Times New Roman" w:eastAsia="Times New Roman" w:hAnsi="Times New Roman" w:cs="Times New Roman"/>
          <w:sz w:val="28"/>
          <w:szCs w:val="28"/>
          <w:lang w:val="en-GB"/>
        </w:rPr>
        <w:t>in this year’s Ned Kelly Award</w:t>
      </w:r>
      <w:r w:rsidR="00B50FB6">
        <w:rPr>
          <w:rFonts w:ascii="Times New Roman" w:eastAsia="Times New Roman" w:hAnsi="Times New Roman" w:cs="Times New Roman"/>
          <w:sz w:val="28"/>
          <w:szCs w:val="28"/>
          <w:lang w:val="en-GB"/>
        </w:rPr>
        <w:t>s</w:t>
      </w:r>
      <w:r w:rsidR="00425C9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for Australian crime writing</w:t>
      </w:r>
      <w:r w:rsidRPr="0055438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  <w:r w:rsid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Started in 1996</w:t>
      </w:r>
      <w:r w:rsidR="00425C9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run by the </w:t>
      </w:r>
      <w:r w:rsidR="00425C9D">
        <w:rPr>
          <w:rFonts w:ascii="Times New Roman" w:eastAsia="Times New Roman" w:hAnsi="Times New Roman" w:cs="Times New Roman"/>
          <w:caps/>
          <w:sz w:val="28"/>
          <w:szCs w:val="28"/>
          <w:lang w:val="en-GB"/>
        </w:rPr>
        <w:t>a</w:t>
      </w:r>
      <w:r w:rsidR="00425C9D">
        <w:rPr>
          <w:rFonts w:ascii="Times New Roman" w:eastAsia="Times New Roman" w:hAnsi="Times New Roman" w:cs="Times New Roman"/>
          <w:sz w:val="28"/>
          <w:szCs w:val="28"/>
          <w:lang w:val="en-GB"/>
        </w:rPr>
        <w:t>ustralian Crime Writers’ Association</w:t>
      </w:r>
      <w:r w:rsidR="00B50FB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the Awards are an annual celebration of the best in Australian crime writing. </w:t>
      </w:r>
      <w:r w:rsidR="00425C9D">
        <w:rPr>
          <w:rFonts w:ascii="Times New Roman" w:eastAsia="Times New Roman" w:hAnsi="Times New Roman" w:cs="Times New Roman"/>
          <w:sz w:val="28"/>
          <w:szCs w:val="28"/>
          <w:lang w:val="en-GB"/>
        </w:rPr>
        <w:t>This year out of almost 80 entries, 20 books were shortlisted across four categories.</w:t>
      </w:r>
    </w:p>
    <w:p w14:paraId="52C2C453" w14:textId="7D49E3BD" w:rsidR="003F7660" w:rsidRPr="00991B5F" w:rsidRDefault="003F76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36676DC0" w14:textId="3DFE64A9" w:rsidR="00A94EA1" w:rsidRPr="008C6C48" w:rsidRDefault="00AB2A13" w:rsidP="00C5438B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The</w:t>
      </w:r>
      <w:r w:rsidR="00EA3C9F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winner of the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2020 </w:t>
      </w:r>
      <w:r w:rsidR="008C6C48">
        <w:rPr>
          <w:rFonts w:ascii="Times New Roman" w:eastAsia="Times New Roman" w:hAnsi="Times New Roman" w:cs="Times New Roman"/>
          <w:sz w:val="28"/>
          <w:szCs w:val="28"/>
          <w:lang w:val="en-GB"/>
        </w:rPr>
        <w:t>Ned Kelly Award for</w:t>
      </w:r>
      <w:r w:rsidR="00EA3C9F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Best Crime Fiction </w:t>
      </w:r>
      <w:r w:rsidR="001D2056">
        <w:rPr>
          <w:rFonts w:ascii="Times New Roman" w:eastAsia="Times New Roman" w:hAnsi="Times New Roman" w:cs="Times New Roman"/>
          <w:sz w:val="28"/>
          <w:szCs w:val="28"/>
          <w:lang w:val="en-GB"/>
        </w:rPr>
        <w:t>wa</w:t>
      </w:r>
      <w:r w:rsidR="001D2056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 </w:t>
      </w:r>
      <w:r w:rsidR="00B421E3" w:rsidRPr="00AB2A1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 Wife and the Widow</w:t>
      </w:r>
      <w:r w:rsidR="00053225">
        <w:rPr>
          <w:rFonts w:ascii="Times New Roman" w:eastAsia="Times New Roman" w:hAnsi="Times New Roman" w:cs="Times New Roman"/>
          <w:sz w:val="28"/>
          <w:szCs w:val="28"/>
          <w:lang w:val="en-GB"/>
        </w:rPr>
        <w:t>, the second novel</w:t>
      </w:r>
      <w:r w:rsid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B421E3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>by</w:t>
      </w:r>
      <w:r w:rsidR="00D6496A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5322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screen-writer </w:t>
      </w:r>
      <w:r w:rsidR="00D6496A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>Christian White (</w:t>
      </w:r>
      <w:r w:rsidR="00C5438B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>Affirm Press</w:t>
      </w:r>
      <w:r w:rsidR="00D6496A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>).</w:t>
      </w:r>
      <w:r w:rsidR="00C5438B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B421E3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White was shortlisted in the </w:t>
      </w:r>
      <w:r w:rsidR="0005322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Ned Kelly </w:t>
      </w:r>
      <w:r w:rsidR="00B421E3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Awards </w:t>
      </w:r>
      <w:r w:rsidR="00F43A8A" w:rsidRPr="0055438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last year for his debut, </w:t>
      </w:r>
      <w:r w:rsidR="00F43A8A" w:rsidRPr="008C6C48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Nowhere Child</w:t>
      </w:r>
      <w:r w:rsidR="00053225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.</w:t>
      </w:r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53225">
        <w:rPr>
          <w:rFonts w:ascii="Times New Roman" w:eastAsia="Times New Roman" w:hAnsi="Times New Roman" w:cs="Times New Roman"/>
          <w:sz w:val="28"/>
          <w:szCs w:val="28"/>
          <w:lang w:val="en-GB"/>
        </w:rPr>
        <w:t>He</w:t>
      </w:r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backed that book up with </w:t>
      </w:r>
      <w:r w:rsidR="00053225" w:rsidRPr="008C6C48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Wife and the Widow</w:t>
      </w:r>
      <w:r w:rsidR="00053225">
        <w:rPr>
          <w:rFonts w:ascii="Times New Roman" w:eastAsia="Times New Roman" w:hAnsi="Times New Roman" w:cs="Times New Roman"/>
          <w:sz w:val="28"/>
          <w:szCs w:val="28"/>
          <w:lang w:val="en-GB"/>
        </w:rPr>
        <w:t>, which</w:t>
      </w:r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judges described as </w:t>
      </w:r>
      <w:r w:rsidR="00C5438B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‘a cleverly plotted thriller with a twist that will knock you sideways’. </w:t>
      </w:r>
      <w:r w:rsidR="00C5438B" w:rsidRPr="00AB2A1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 Wife and</w:t>
      </w:r>
      <w:r w:rsidR="00C5438B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C5438B" w:rsidRPr="00AB2A13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 Widow</w:t>
      </w:r>
      <w:r w:rsidR="00C5438B" w:rsidRPr="00AB2A13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is </w:t>
      </w:r>
      <w:r w:rsidR="00C5438B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an atmospheric </w:t>
      </w:r>
      <w:r w:rsidR="00B50FB6" w:rsidRPr="00A936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mystery told from two different perspectives</w:t>
      </w:r>
      <w:r w:rsid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.</w:t>
      </w:r>
    </w:p>
    <w:p w14:paraId="59CCB21D" w14:textId="17099289" w:rsidR="00C5438B" w:rsidRPr="008C6C48" w:rsidRDefault="00B421E3" w:rsidP="00C5438B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Winner of the </w:t>
      </w:r>
      <w:r w:rsid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Ned Kelly Award for </w:t>
      </w:r>
      <w:r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Best True Crime, </w:t>
      </w:r>
      <w:proofErr w:type="spellStart"/>
      <w:r w:rsidRPr="008C6C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GB"/>
        </w:rPr>
        <w:t>Bowraville</w:t>
      </w:r>
      <w:proofErr w:type="spellEnd"/>
      <w:r w:rsidRPr="008C6C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(Penguin Random House)</w:t>
      </w:r>
      <w:r w:rsidRPr="008C6C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GB"/>
        </w:rPr>
        <w:t>,</w:t>
      </w:r>
      <w:r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is also j</w:t>
      </w:r>
      <w:r w:rsidR="00C5438B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ournalist Dan Box</w:t>
      </w:r>
      <w:r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’s second book.</w:t>
      </w:r>
      <w:r w:rsidR="00A94EA1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proofErr w:type="spellStart"/>
      <w:r w:rsidR="00991B5F" w:rsidRPr="008C6C4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en-GB"/>
        </w:rPr>
        <w:t>Bowraville</w:t>
      </w:r>
      <w:proofErr w:type="spellEnd"/>
      <w:r w:rsidR="00991B5F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, </w:t>
      </w:r>
      <w:r w:rsidR="00991B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about</w:t>
      </w:r>
      <w:r w:rsidR="00991B5F" w:rsidRPr="008C6C4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the murder of three Aboriginal people in the same town,</w:t>
      </w:r>
      <w:r w:rsidR="00991B5F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A94EA1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was </w:t>
      </w:r>
      <w:r w:rsidR="00991B5F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recognised</w:t>
      </w:r>
      <w:r w:rsidR="00A94EA1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by the judges </w:t>
      </w:r>
      <w:r w:rsidR="00A94EA1" w:rsidRPr="008C6C4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as ‘an important story</w:t>
      </w:r>
      <w:r w:rsid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</w:t>
      </w:r>
      <w:r w:rsidR="00A94EA1" w:rsidRPr="008C6C48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that addresses themes of endemic racism and justice as well as the ethics of true crime reporting’.</w:t>
      </w:r>
    </w:p>
    <w:p w14:paraId="0603AF1C" w14:textId="3FA1C4BF" w:rsidR="00AB2A13" w:rsidRPr="00931C99" w:rsidRDefault="001D2056" w:rsidP="00AB2A13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The winner of the </w:t>
      </w:r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2020 </w:t>
      </w:r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>Ned Kelly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Award for</w:t>
      </w:r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 xml:space="preserve"> Best Debut Crime Fiction was Natalie </w:t>
      </w:r>
      <w:proofErr w:type="spellStart"/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>Conyer</w:t>
      </w:r>
      <w:proofErr w:type="spellEnd"/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 xml:space="preserve"> for </w:t>
      </w:r>
      <w:r w:rsidR="00AB2A13" w:rsidRPr="00931C99">
        <w:rPr>
          <w:rFonts w:ascii="Times New Roman" w:hAnsi="Times New Roman" w:cs="Times New Roman"/>
          <w:i/>
          <w:iCs/>
          <w:sz w:val="28"/>
          <w:szCs w:val="28"/>
          <w:lang w:val="en-GB"/>
        </w:rPr>
        <w:t>Present Tense</w:t>
      </w:r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 xml:space="preserve"> (Clan Destine Press). </w:t>
      </w:r>
      <w:r w:rsidR="00AB2A13" w:rsidRPr="00931C99">
        <w:rPr>
          <w:rFonts w:ascii="Times New Roman" w:hAnsi="Times New Roman" w:cs="Times New Roman"/>
          <w:i/>
          <w:iCs/>
          <w:sz w:val="28"/>
          <w:szCs w:val="28"/>
          <w:lang w:val="en-GB"/>
        </w:rPr>
        <w:t>Present Tense</w:t>
      </w:r>
      <w:r w:rsidR="00AB2A13">
        <w:rPr>
          <w:rFonts w:ascii="Times New Roman" w:hAnsi="Times New Roman" w:cs="Times New Roman"/>
          <w:i/>
          <w:iCs/>
          <w:sz w:val="28"/>
          <w:szCs w:val="28"/>
          <w:lang w:val="en-GB"/>
        </w:rPr>
        <w:t>,</w:t>
      </w:r>
      <w:r w:rsidR="00AB2A13" w:rsidRPr="00931C99">
        <w:rPr>
          <w:rFonts w:ascii="Times New Roman" w:hAnsi="Times New Roman" w:cs="Times New Roman"/>
          <w:sz w:val="28"/>
          <w:szCs w:val="28"/>
          <w:lang w:val="en-GB"/>
        </w:rPr>
        <w:t xml:space="preserve"> set in Cape Town, explores</w:t>
      </w:r>
      <w:r w:rsidR="00AB2A13" w:rsidRPr="00931C99">
        <w:rPr>
          <w:lang w:val="en-GB"/>
        </w:rPr>
        <w:t xml:space="preserve"> </w:t>
      </w:r>
      <w:r w:rsidR="00AB2A13" w:rsidRPr="00931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the politics of present day South Africa through the eyes of a veteran police officer with a complicated past. </w:t>
      </w:r>
      <w:r w:rsidR="00053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Judges commented on the</w:t>
      </w:r>
      <w:r w:rsidR="00AB2A13" w:rsidRPr="00931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</w:t>
      </w:r>
      <w:r w:rsidR="0005322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book’s well realised</w:t>
      </w:r>
      <w:r w:rsidR="00AB2A13" w:rsidRPr="00931C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setting, flawed characters, and complex, taut plot’.</w:t>
      </w:r>
    </w:p>
    <w:p w14:paraId="3B35D925" w14:textId="08495124" w:rsidR="006236F1" w:rsidRPr="008C6C48" w:rsidRDefault="00AB2A13" w:rsidP="006236F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F</w:t>
      </w:r>
      <w:r w:rsidR="00A94EA1" w:rsidRPr="00991B5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or the first time, the Ned Kelly Awards also include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d</w:t>
      </w:r>
      <w:r w:rsidR="00A94EA1" w:rsidRPr="00991B5F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 xml:space="preserve"> a category for Best International Crime Fiction published in Australia</w:t>
      </w:r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. World-renown</w:t>
      </w:r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Irish</w:t>
      </w:r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author Adrian </w:t>
      </w:r>
      <w:proofErr w:type="spellStart"/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McKinty</w:t>
      </w:r>
      <w:proofErr w:type="spellEnd"/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, now</w:t>
      </w:r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6236F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based in</w:t>
      </w:r>
      <w:r w:rsidR="00F43A8A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America</w:t>
      </w:r>
      <w:r w:rsidR="006236F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</w:t>
      </w:r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won this </w:t>
      </w:r>
      <w:r w:rsidR="00EA3C9F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new </w:t>
      </w:r>
      <w:r w:rsidR="00A94EA1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award </w:t>
      </w:r>
      <w:r w:rsidR="001D2056">
        <w:rPr>
          <w:rFonts w:ascii="Times New Roman" w:eastAsia="Times New Roman" w:hAnsi="Times New Roman" w:cs="Times New Roman"/>
          <w:sz w:val="28"/>
          <w:szCs w:val="28"/>
          <w:lang w:val="en-GB"/>
        </w:rPr>
        <w:t>for</w:t>
      </w:r>
      <w:r w:rsidR="008C6C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his latest book</w:t>
      </w:r>
      <w:r w:rsidR="001D2056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A94EA1" w:rsidRPr="001D2056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The Chain</w:t>
      </w:r>
      <w:r w:rsidR="00A94EA1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(Hachette Australia). </w:t>
      </w:r>
      <w:r w:rsidR="006236F1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Judges </w:t>
      </w:r>
      <w:r w:rsidR="00EA3C9F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praised </w:t>
      </w:r>
      <w:proofErr w:type="spellStart"/>
      <w:r w:rsidR="006236F1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>McKinty’s</w:t>
      </w:r>
      <w:proofErr w:type="spellEnd"/>
      <w:r w:rsidR="006236F1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novel </w:t>
      </w:r>
      <w:r w:rsidR="00EA3C9F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>as</w:t>
      </w:r>
      <w:r w:rsidR="006236F1" w:rsidRPr="001D2056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‘</w:t>
      </w:r>
      <w:r w:rsidR="006236F1" w:rsidRPr="008C6C48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6236F1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wild rollercoaster ride of read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>…</w:t>
      </w:r>
      <w:r w:rsidR="006236F1" w:rsidRPr="008C6C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GB"/>
        </w:rPr>
        <w:t xml:space="preserve"> a gripping and original thriller.’</w:t>
      </w:r>
    </w:p>
    <w:p w14:paraId="2796788D" w14:textId="5B7BDA17" w:rsidR="00B62DA0" w:rsidRPr="008C6C48" w:rsidRDefault="0070772A" w:rsidP="00E308B7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Australian Crime Writers Association chair Robert Goodman said th</w:t>
      </w:r>
      <w:r w:rsidR="00E308B7" w:rsidRP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is year’s </w:t>
      </w:r>
      <w:r w:rsidR="002D2C51" w:rsidRP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>crop of winners demonstrate the vibrancy of the Australian crime writing scene</w:t>
      </w:r>
      <w:r w:rsidR="00E308B7" w:rsidRP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. </w:t>
      </w:r>
    </w:p>
    <w:p w14:paraId="529B6E32" w14:textId="425C923B" w:rsidR="00B62DA0" w:rsidRPr="00C6617D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‘</w:t>
      </w:r>
      <w:r w:rsidR="002D2C51"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Ned Kelly Awards has always prided itself on </w:t>
      </w:r>
      <w:r w:rsidR="00C6617D">
        <w:rPr>
          <w:rFonts w:ascii="Times New Roman" w:eastAsia="Times New Roman" w:hAnsi="Times New Roman" w:cs="Times New Roman"/>
          <w:sz w:val="28"/>
          <w:szCs w:val="28"/>
          <w:lang w:val="en-GB"/>
        </w:rPr>
        <w:t>recognising</w:t>
      </w:r>
      <w:r w:rsidR="002D2C51"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great Australian crime writing talent. And while it was great to see some established names in our short lists it is also </w:t>
      </w:r>
      <w:r w:rsidR="008A2552">
        <w:rPr>
          <w:rFonts w:ascii="Times New Roman" w:eastAsia="Times New Roman" w:hAnsi="Times New Roman" w:cs="Times New Roman"/>
          <w:sz w:val="28"/>
          <w:szCs w:val="28"/>
          <w:lang w:val="en-GB"/>
        </w:rPr>
        <w:t>thrilling</w:t>
      </w:r>
      <w:r w:rsidR="002D2C51"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to see the</w:t>
      </w:r>
      <w:r w:rsidR="00A97AAC">
        <w:rPr>
          <w:rFonts w:ascii="Times New Roman" w:eastAsia="Times New Roman" w:hAnsi="Times New Roman" w:cs="Times New Roman"/>
          <w:sz w:val="28"/>
          <w:szCs w:val="28"/>
          <w:lang w:val="en-GB"/>
        </w:rPr>
        <w:t>se A</w:t>
      </w:r>
      <w:r w:rsidR="002D2C51"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wards being </w:t>
      </w:r>
      <w:r w:rsidR="00A97AAC">
        <w:rPr>
          <w:rFonts w:ascii="Times New Roman" w:eastAsia="Times New Roman" w:hAnsi="Times New Roman" w:cs="Times New Roman"/>
          <w:sz w:val="28"/>
          <w:szCs w:val="28"/>
          <w:lang w:val="en-GB"/>
        </w:rPr>
        <w:t>won</w:t>
      </w:r>
      <w:r w:rsidR="002D2C51"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some of our newer authors</w:t>
      </w:r>
      <w:r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="00A97A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It is testament to the vitality of Australian crime writing.</w:t>
      </w:r>
      <w:r w:rsidRPr="00C6617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’ </w:t>
      </w:r>
    </w:p>
    <w:p w14:paraId="2FDF5E1D" w14:textId="77777777" w:rsidR="00B62DA0" w:rsidRPr="00991B5F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272A523B" w14:textId="1D92AB77" w:rsidR="00B62DA0" w:rsidRPr="00A97AAC" w:rsidRDefault="007077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highlight w:val="yellow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‘</w:t>
      </w:r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>As well as recognising our local talent we also wanted to celebrate Australian readers’ love of international crime fiction. So w</w:t>
      </w:r>
      <w:r w:rsidR="00A97AA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e were </w:t>
      </w:r>
      <w:r w:rsidR="008A2552">
        <w:rPr>
          <w:rFonts w:ascii="Times New Roman" w:eastAsia="Times New Roman" w:hAnsi="Times New Roman" w:cs="Times New Roman"/>
          <w:sz w:val="28"/>
          <w:szCs w:val="28"/>
          <w:lang w:val="en-GB"/>
        </w:rPr>
        <w:t>excited to present our first Award for International Crime</w:t>
      </w:r>
      <w:r w:rsidR="00554385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Fiction’</w:t>
      </w:r>
      <w:r w:rsidR="008A2552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A97AAC">
        <w:rPr>
          <w:rFonts w:ascii="Times New Roman" w:eastAsia="Times New Roman" w:hAnsi="Times New Roman" w:cs="Times New Roman"/>
          <w:sz w:val="28"/>
          <w:szCs w:val="28"/>
          <w:lang w:val="en-GB"/>
        </w:rPr>
        <w:t>Goodman said.</w:t>
      </w:r>
    </w:p>
    <w:p w14:paraId="1DA17727" w14:textId="77777777" w:rsidR="00B62DA0" w:rsidRPr="00554385" w:rsidRDefault="00B62DA0">
      <w:pPr>
        <w:shd w:val="clear" w:color="auto" w:fill="FFFFFF"/>
        <w:spacing w:after="0"/>
        <w:rPr>
          <w:highlight w:val="yellow"/>
          <w:lang w:val="en-GB"/>
        </w:rPr>
      </w:pPr>
    </w:p>
    <w:p w14:paraId="0D0C0B7F" w14:textId="77777777" w:rsidR="00127290" w:rsidRDefault="00127290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br w:type="page"/>
      </w:r>
    </w:p>
    <w:p w14:paraId="4A6744E9" w14:textId="041DF9FD" w:rsidR="00C6617D" w:rsidRPr="00127290" w:rsidRDefault="00C6617D" w:rsidP="00E30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 w:rsidRPr="001272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lastRenderedPageBreak/>
        <w:t>AWARDS</w:t>
      </w:r>
    </w:p>
    <w:p w14:paraId="14F0137B" w14:textId="0C6CADB4" w:rsidR="00B62DA0" w:rsidRPr="00127290" w:rsidRDefault="0070772A" w:rsidP="00E30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 w:rsidRPr="001272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t>B</w:t>
      </w:r>
      <w:r w:rsidR="00C6617D" w:rsidRPr="001272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t>est Crime Fiction</w:t>
      </w:r>
    </w:p>
    <w:p w14:paraId="2BD2EEDB" w14:textId="77777777" w:rsidR="001428C8" w:rsidRPr="00991B5F" w:rsidRDefault="001428C8" w:rsidP="00E308B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</w:pPr>
    </w:p>
    <w:p w14:paraId="59280D94" w14:textId="7F7A1C6B" w:rsidR="00B62DA0" w:rsidRPr="00991B5F" w:rsidRDefault="0070772A">
      <w:pPr>
        <w:rPr>
          <w:i/>
          <w:lang w:val="en-GB"/>
        </w:rPr>
      </w:pPr>
      <w:r w:rsidRPr="00991B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Wife and the Widow,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72DF4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by Christian White</w:t>
      </w:r>
    </w:p>
    <w:p w14:paraId="71D86A9D" w14:textId="0AA12485" w:rsidR="00B62DA0" w:rsidRPr="00127290" w:rsidRDefault="00C6617D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 w:rsidRPr="001272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t>Best Debut Crime Fiction</w:t>
      </w:r>
    </w:p>
    <w:p w14:paraId="2098D751" w14:textId="77FF95B2" w:rsidR="00026666" w:rsidRPr="00991B5F" w:rsidRDefault="0070772A">
      <w:pPr>
        <w:rPr>
          <w:i/>
          <w:lang w:val="en-GB"/>
        </w:rPr>
      </w:pPr>
      <w:r w:rsidRPr="00991B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Present Tense,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Natalie </w:t>
      </w:r>
      <w:proofErr w:type="spellStart"/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Conyer</w:t>
      </w:r>
      <w:bookmarkStart w:id="1" w:name="_gjdgxs" w:colFirst="0" w:colLast="0"/>
      <w:bookmarkStart w:id="2" w:name="_5xojx63ocfsk" w:colFirst="0" w:colLast="0"/>
      <w:bookmarkEnd w:id="1"/>
      <w:bookmarkEnd w:id="2"/>
      <w:proofErr w:type="spellEnd"/>
    </w:p>
    <w:p w14:paraId="2288F041" w14:textId="231EB3F1" w:rsidR="00B62DA0" w:rsidRPr="00127290" w:rsidRDefault="00C6617D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 w:rsidRPr="0012729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  <w:t>Best True Crime</w:t>
      </w:r>
    </w:p>
    <w:p w14:paraId="7B6949CB" w14:textId="775DFD44" w:rsidR="001428C8" w:rsidRPr="00991B5F" w:rsidRDefault="0070772A" w:rsidP="001428C8">
      <w:pPr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</w:pPr>
      <w:proofErr w:type="spellStart"/>
      <w:r w:rsidRPr="00991B5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Bowraville</w:t>
      </w:r>
      <w:proofErr w:type="spellEnd"/>
      <w:r w:rsidRPr="00991B5F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GB"/>
        </w:rPr>
        <w:t>,</w:t>
      </w:r>
      <w:r w:rsidRPr="00991B5F">
        <w:rPr>
          <w:rFonts w:ascii="Times New Roman" w:eastAsia="Times New Roman" w:hAnsi="Times New Roman" w:cs="Times New Roman"/>
          <w:color w:val="222222"/>
          <w:sz w:val="28"/>
          <w:szCs w:val="28"/>
          <w:lang w:val="en-GB"/>
        </w:rPr>
        <w:t xml:space="preserve"> by Dan Box </w:t>
      </w:r>
      <w:bookmarkStart w:id="3" w:name="_885lzlq5jjq2" w:colFirst="0" w:colLast="0"/>
      <w:bookmarkStart w:id="4" w:name="_l8axw4yomicw" w:colFirst="0" w:colLast="0"/>
      <w:bookmarkStart w:id="5" w:name="_6g1toy4gzpod" w:colFirst="0" w:colLast="0"/>
      <w:bookmarkEnd w:id="3"/>
      <w:bookmarkEnd w:id="4"/>
      <w:bookmarkEnd w:id="5"/>
    </w:p>
    <w:p w14:paraId="6CAC88B9" w14:textId="6BCA1063" w:rsidR="00B62DA0" w:rsidRPr="00127290" w:rsidRDefault="00C6617D" w:rsidP="001428C8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GB"/>
        </w:rPr>
      </w:pPr>
      <w:r w:rsidRPr="0012729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Best International Crime Fiction</w:t>
      </w:r>
    </w:p>
    <w:p w14:paraId="2F4835F6" w14:textId="53CCA3FD" w:rsidR="00B62DA0" w:rsidRPr="00991B5F" w:rsidRDefault="0070772A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6" w:name="_ta6lallc0zkn" w:colFirst="0" w:colLast="0"/>
      <w:bookmarkEnd w:id="6"/>
      <w:r w:rsidRPr="00991B5F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The Chain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by Adrian </w:t>
      </w:r>
      <w:proofErr w:type="spellStart"/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McKinty</w:t>
      </w:r>
      <w:proofErr w:type="spellEnd"/>
      <w:r w:rsidR="001428C8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14:paraId="004AE45B" w14:textId="77777777" w:rsidR="00B62DA0" w:rsidRPr="00991B5F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7" w:name="_1zdsme10uog4" w:colFirst="0" w:colLast="0"/>
      <w:bookmarkStart w:id="8" w:name="_oxjt9vpwsx2s" w:colFirst="0" w:colLast="0"/>
      <w:bookmarkEnd w:id="7"/>
      <w:bookmarkEnd w:id="8"/>
    </w:p>
    <w:p w14:paraId="54271D32" w14:textId="77777777" w:rsidR="00B62DA0" w:rsidRPr="00127290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bookmarkStart w:id="9" w:name="_nfa7cujfywna" w:colFirst="0" w:colLast="0"/>
      <w:bookmarkEnd w:id="9"/>
      <w:r w:rsidRPr="00127290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ABOUT THE NED KELLY AWARDS</w:t>
      </w:r>
    </w:p>
    <w:p w14:paraId="7B97F276" w14:textId="77777777" w:rsidR="00B62DA0" w:rsidRPr="00991B5F" w:rsidRDefault="00B62DA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10" w:name="_m0e8e6lng94w" w:colFirst="0" w:colLast="0"/>
      <w:bookmarkEnd w:id="10"/>
    </w:p>
    <w:p w14:paraId="0F3D854B" w14:textId="40D7EB81" w:rsidR="00B62DA0" w:rsidRPr="00D93AED" w:rsidRDefault="0070772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The Ned Kelly Awards are Australia’s oldest and most prestigious prizes for crime fiction and true crime writing. </w:t>
      </w:r>
      <w:r w:rsid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E</w:t>
      </w:r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stablished in </w:t>
      </w:r>
      <w:r w:rsidR="00D93AED"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199</w:t>
      </w:r>
      <w:r w:rsid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6</w:t>
      </w:r>
      <w:r w:rsidR="00D93AED"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and now in their twenty-</w:t>
      </w:r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>six</w:t>
      </w:r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th year, previous winners include: Peter Temple, Shane Maloney, Gabriel Lord, Candice Fox, Garry </w:t>
      </w:r>
      <w:proofErr w:type="spellStart"/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Disher</w:t>
      </w:r>
      <w:proofErr w:type="spellEnd"/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, Helen Garner</w:t>
      </w:r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, John </w:t>
      </w:r>
      <w:proofErr w:type="spellStart"/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>Silvester</w:t>
      </w:r>
      <w:proofErr w:type="spellEnd"/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and Duncan </w:t>
      </w:r>
      <w:proofErr w:type="spellStart"/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McNab</w:t>
      </w:r>
      <w:proofErr w:type="spellEnd"/>
      <w:r w:rsidRPr="00D93AED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462F3B6E" w14:textId="77777777" w:rsidR="00B62DA0" w:rsidRPr="00991B5F" w:rsidRDefault="00B62D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1D07B2BF" w14:textId="77777777" w:rsidR="00026666" w:rsidRPr="00991B5F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u w:val="single"/>
          <w:lang w:val="en-GB"/>
        </w:rPr>
        <w:t xml:space="preserve">Contact:  </w:t>
      </w:r>
    </w:p>
    <w:p w14:paraId="4B60FD50" w14:textId="77777777" w:rsidR="00026666" w:rsidRPr="00991B5F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16"/>
          <w:szCs w:val="16"/>
          <w:lang w:val="en-GB"/>
        </w:rPr>
      </w:pPr>
    </w:p>
    <w:p w14:paraId="096B8B04" w14:textId="77777777" w:rsidR="003F7660" w:rsidRPr="00991B5F" w:rsidRDefault="00026666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Australian Crime Writers Association chair Robert Goodman </w:t>
      </w:r>
    </w:p>
    <w:p w14:paraId="62E2BB2E" w14:textId="1A1FEA5E" w:rsidR="00026666" w:rsidRPr="00991B5F" w:rsidRDefault="003F7660" w:rsidP="00026666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m</w:t>
      </w:r>
      <w:r w:rsidR="00026666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obile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="00026666"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0468 822 830</w:t>
      </w:r>
    </w:p>
    <w:p w14:paraId="2304887A" w14:textId="5DD5613A" w:rsidR="00B62DA0" w:rsidRPr="00991B5F" w:rsidRDefault="00026666" w:rsidP="003F766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36"/>
          <w:szCs w:val="36"/>
          <w:lang w:val="en-GB"/>
        </w:rPr>
      </w:pP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Further details and </w:t>
      </w:r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all 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>video assets available</w:t>
      </w:r>
      <w:r w:rsidR="00127290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at</w:t>
      </w:r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: </w:t>
      </w:r>
      <w:hyperlink r:id="rId12">
        <w:r w:rsidRPr="00991B5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GB"/>
          </w:rPr>
          <w:t>www.autcrimewriters.com</w:t>
        </w:r>
      </w:hyperlink>
      <w:r w:rsidRPr="00991B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sectPr w:rsidR="00B62DA0" w:rsidRPr="00991B5F" w:rsidSect="00AF416C">
      <w:headerReference w:type="default" r:id="rId13"/>
      <w:footerReference w:type="default" r:id="rId14"/>
      <w:pgSz w:w="12240" w:h="15840"/>
      <w:pgMar w:top="1418" w:right="1440" w:bottom="709" w:left="1440" w:header="1440" w:footer="8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6D00" w14:textId="77777777" w:rsidR="00F525BC" w:rsidRDefault="00F525BC">
      <w:pPr>
        <w:spacing w:after="0" w:line="240" w:lineRule="auto"/>
      </w:pPr>
      <w:r>
        <w:separator/>
      </w:r>
    </w:p>
  </w:endnote>
  <w:endnote w:type="continuationSeparator" w:id="0">
    <w:p w14:paraId="6398E180" w14:textId="77777777" w:rsidR="00F525BC" w:rsidRDefault="00F5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60FD" w14:textId="5F524F54" w:rsidR="00AF416C" w:rsidRPr="00AF416C" w:rsidRDefault="00AF416C" w:rsidP="00AF416C">
    <w:pPr>
      <w:pStyle w:val="Footer"/>
      <w:jc w:val="right"/>
      <w:rPr>
        <w:i/>
        <w:sz w:val="20"/>
        <w:szCs w:val="20"/>
      </w:rPr>
    </w:pPr>
    <w:r w:rsidRPr="00AF416C">
      <w:rPr>
        <w:i/>
        <w:sz w:val="20"/>
        <w:szCs w:val="20"/>
      </w:rPr>
      <w:t>Australian Crime Writers Association – 2020 Ned Kelly Awards Shortlists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A56E3" w14:textId="77777777" w:rsidR="00F525BC" w:rsidRDefault="00F525BC">
      <w:pPr>
        <w:spacing w:after="0" w:line="240" w:lineRule="auto"/>
      </w:pPr>
      <w:r>
        <w:separator/>
      </w:r>
    </w:p>
  </w:footnote>
  <w:footnote w:type="continuationSeparator" w:id="0">
    <w:p w14:paraId="76BC0A33" w14:textId="77777777" w:rsidR="00F525BC" w:rsidRDefault="00F5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985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2B615" w14:textId="05632D34" w:rsidR="00AF416C" w:rsidRDefault="00AF416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FC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CB1BA1" w14:textId="77777777" w:rsidR="00B62DA0" w:rsidRDefault="00B62DA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B9A"/>
    <w:multiLevelType w:val="multilevel"/>
    <w:tmpl w:val="E65C1B78"/>
    <w:lvl w:ilvl="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0"/>
    <w:rsid w:val="00026666"/>
    <w:rsid w:val="00053225"/>
    <w:rsid w:val="00072DF4"/>
    <w:rsid w:val="00114FD4"/>
    <w:rsid w:val="00127290"/>
    <w:rsid w:val="00130FF3"/>
    <w:rsid w:val="001428C8"/>
    <w:rsid w:val="001B7FCF"/>
    <w:rsid w:val="001D2056"/>
    <w:rsid w:val="00266CF0"/>
    <w:rsid w:val="002D2C51"/>
    <w:rsid w:val="002F4107"/>
    <w:rsid w:val="003F7660"/>
    <w:rsid w:val="00425C9D"/>
    <w:rsid w:val="0047340F"/>
    <w:rsid w:val="00554385"/>
    <w:rsid w:val="006236F1"/>
    <w:rsid w:val="006B32DC"/>
    <w:rsid w:val="0070772A"/>
    <w:rsid w:val="00716EBB"/>
    <w:rsid w:val="00757F9C"/>
    <w:rsid w:val="008A2552"/>
    <w:rsid w:val="008A5391"/>
    <w:rsid w:val="008C6C48"/>
    <w:rsid w:val="00942AB8"/>
    <w:rsid w:val="00991B5F"/>
    <w:rsid w:val="00A23499"/>
    <w:rsid w:val="00A91E62"/>
    <w:rsid w:val="00A94EA1"/>
    <w:rsid w:val="00A97AAC"/>
    <w:rsid w:val="00AB2A13"/>
    <w:rsid w:val="00AF416C"/>
    <w:rsid w:val="00B421E3"/>
    <w:rsid w:val="00B50FB6"/>
    <w:rsid w:val="00B6199A"/>
    <w:rsid w:val="00B62DA0"/>
    <w:rsid w:val="00B948A9"/>
    <w:rsid w:val="00C5438B"/>
    <w:rsid w:val="00C6617D"/>
    <w:rsid w:val="00D6496A"/>
    <w:rsid w:val="00D93AED"/>
    <w:rsid w:val="00DC0635"/>
    <w:rsid w:val="00E308B7"/>
    <w:rsid w:val="00EA3C9F"/>
    <w:rsid w:val="00EB7B0B"/>
    <w:rsid w:val="00EC344C"/>
    <w:rsid w:val="00F43A8A"/>
    <w:rsid w:val="00F5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B7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66"/>
  </w:style>
  <w:style w:type="paragraph" w:styleId="Footer">
    <w:name w:val="footer"/>
    <w:basedOn w:val="Normal"/>
    <w:link w:val="Foot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66"/>
  </w:style>
  <w:style w:type="paragraph" w:styleId="BalloonText">
    <w:name w:val="Balloon Text"/>
    <w:basedOn w:val="Normal"/>
    <w:link w:val="BalloonTextChar"/>
    <w:uiPriority w:val="99"/>
    <w:semiHidden/>
    <w:unhideWhenUsed/>
    <w:rsid w:val="00B4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55" w:type="dxa"/>
        <w:left w:w="45" w:type="dxa"/>
        <w:bottom w:w="55" w:type="dxa"/>
        <w:right w:w="5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666"/>
  </w:style>
  <w:style w:type="paragraph" w:styleId="Footer">
    <w:name w:val="footer"/>
    <w:basedOn w:val="Normal"/>
    <w:link w:val="FooterChar"/>
    <w:uiPriority w:val="99"/>
    <w:unhideWhenUsed/>
    <w:rsid w:val="00026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666"/>
  </w:style>
  <w:style w:type="paragraph" w:styleId="BalloonText">
    <w:name w:val="Balloon Text"/>
    <w:basedOn w:val="Normal"/>
    <w:link w:val="BalloonTextChar"/>
    <w:uiPriority w:val="99"/>
    <w:semiHidden/>
    <w:unhideWhenUsed/>
    <w:rsid w:val="00B42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autcrimewriters.co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0E815F2E34E4BA8858FD071E70A47" ma:contentTypeVersion="13" ma:contentTypeDescription="Create a new document." ma:contentTypeScope="" ma:versionID="6d291f818ee9b9e314e34e68389687d9">
  <xsd:schema xmlns:xsd="http://www.w3.org/2001/XMLSchema" xmlns:xs="http://www.w3.org/2001/XMLSchema" xmlns:p="http://schemas.microsoft.com/office/2006/metadata/properties" xmlns:ns3="8bef7c57-9b92-4c26-9584-c6654647833b" xmlns:ns4="b8ac0518-9228-4ff7-bf63-8b128b3b4b75" targetNamespace="http://schemas.microsoft.com/office/2006/metadata/properties" ma:root="true" ma:fieldsID="f383fab5af97f0b1999e4a3b93501512" ns3:_="" ns4:_="">
    <xsd:import namespace="8bef7c57-9b92-4c26-9584-c6654647833b"/>
    <xsd:import namespace="b8ac0518-9228-4ff7-bf63-8b128b3b4b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7c57-9b92-4c26-9584-c665464783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c0518-9228-4ff7-bf63-8b128b3b4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9E8FE7-4C97-49F6-80CA-8D84D7EA6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822478-77F6-4B64-B0AA-C068619F3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B9889-BE4D-4454-A575-5C9A46F9F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7c57-9b92-4c26-9584-c6654647833b"/>
    <ds:schemaRef ds:uri="b8ac0518-9228-4ff7-bf63-8b128b3b4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Goodman</dc:creator>
  <cp:lastModifiedBy>TC User</cp:lastModifiedBy>
  <cp:revision>2</cp:revision>
  <dcterms:created xsi:type="dcterms:W3CDTF">2020-10-11T08:18:00Z</dcterms:created>
  <dcterms:modified xsi:type="dcterms:W3CDTF">2020-10-11T08:18:00Z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0x0101007CB0E815F2E34E4BA8858FD071E70A47</vt:lpwstr>
  </property>
</Properties>
</file>